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339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29 апреля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 генерального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Продент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Ветчинкиной </w:t>
      </w:r>
      <w:r>
        <w:rPr>
          <w:rStyle w:val="cat-User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2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Продент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осуществляя свою деятельность по адресу: 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предос</w:t>
      </w:r>
      <w:r>
        <w:rPr>
          <w:rFonts w:ascii="Times New Roman" w:eastAsia="Times New Roman" w:hAnsi="Times New Roman" w:cs="Times New Roman"/>
          <w:sz w:val="28"/>
          <w:szCs w:val="28"/>
        </w:rPr>
        <w:t>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 1, подраздел 1.2 за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в Отделение Фонда пенсионного и социального страхования Российской Федерации по Ханты-Мансийскому автономному округу-</w:t>
      </w:r>
      <w:r>
        <w:rPr>
          <w:rFonts w:ascii="Times New Roman" w:eastAsia="Times New Roman" w:hAnsi="Times New Roman" w:cs="Times New Roman"/>
          <w:sz w:val="28"/>
          <w:szCs w:val="28"/>
        </w:rPr>
        <w:t>Югре, чем нарушила п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1-3 п.2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  <w:sz w:val="28"/>
          <w:szCs w:val="28"/>
        </w:rPr>
        <w:t>27.01.2026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ст.15.33.2 КоАП РФ.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2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О дате, времени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месте рассмотрения дела извещена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>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3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акта о выявле</w:t>
      </w:r>
      <w:r>
        <w:rPr>
          <w:rFonts w:ascii="Times New Roman" w:eastAsia="Times New Roman" w:hAnsi="Times New Roman" w:cs="Times New Roman"/>
          <w:sz w:val="28"/>
          <w:szCs w:val="28"/>
        </w:rPr>
        <w:t>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отчетности по форме ЕФС-1 раздел 1</w:t>
      </w:r>
      <w:r>
        <w:rPr>
          <w:rFonts w:ascii="Times New Roman" w:eastAsia="Times New Roman" w:hAnsi="Times New Roman" w:cs="Times New Roman"/>
          <w:sz w:val="28"/>
          <w:szCs w:val="28"/>
        </w:rPr>
        <w:t>, подраздел 1.2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-скриншот программного обеспечения;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-выпиской из ЕГРЮЛ.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3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действия, по факту 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нашли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Продент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16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4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3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02700000000</w:t>
      </w:r>
      <w:r>
        <w:rPr>
          <w:rFonts w:ascii="Times New Roman" w:eastAsia="Times New Roman" w:hAnsi="Times New Roman" w:cs="Times New Roman"/>
          <w:sz w:val="28"/>
          <w:szCs w:val="28"/>
        </w:rPr>
        <w:t>407385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Style w:val="cat-FIOgrp-15rplc-3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Style w:val="cat-FIOgrp-15rplc-38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3294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28rplc-7">
    <w:name w:val="cat-UserDefined grp-28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PassportDatagrp-18rplc-11">
    <w:name w:val="cat-PassportData grp-18 rplc-11"/>
    <w:basedOn w:val="DefaultParagraphFont"/>
  </w:style>
  <w:style w:type="character" w:customStyle="1" w:styleId="cat-ExternalSystemDefinedgrp-25rplc-12">
    <w:name w:val="cat-ExternalSystemDefined grp-25 rplc-12"/>
    <w:basedOn w:val="DefaultParagraphFont"/>
  </w:style>
  <w:style w:type="character" w:customStyle="1" w:styleId="cat-ExternalSystemDefinedgrp-26rplc-13">
    <w:name w:val="cat-ExternalSystemDefined grp-26 rplc-13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Sumgrp-16rplc-27">
    <w:name w:val="cat-Sum grp-16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FIOgrp-15rplc-37">
    <w:name w:val="cat-FIO grp-15 rplc-37"/>
    <w:basedOn w:val="DefaultParagraphFont"/>
  </w:style>
  <w:style w:type="character" w:customStyle="1" w:styleId="cat-FIOgrp-15rplc-38">
    <w:name w:val="cat-FIO grp-15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36F0C-E7EC-4F21-A3C1-5210CD1E1C9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